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F6" w:rsidRPr="00243AF6" w:rsidRDefault="00243AF6" w:rsidP="00243AF6">
      <w:pPr>
        <w:spacing w:after="0" w:line="240" w:lineRule="auto"/>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Codice disciplinare del personale dirigente </w:t>
      </w:r>
    </w:p>
    <w:p w:rsidR="00243AF6" w:rsidRPr="00243AF6" w:rsidRDefault="00243AF6" w:rsidP="00243AF6">
      <w:pPr>
        <w:spacing w:after="0" w:line="240" w:lineRule="auto"/>
        <w:rPr>
          <w:rFonts w:ascii="Times New Roman" w:eastAsia="Times New Roman" w:hAnsi="Times New Roman" w:cs="Times New Roman"/>
          <w:sz w:val="35"/>
          <w:szCs w:val="35"/>
          <w:lang w:eastAsia="it-IT"/>
        </w:rPr>
      </w:pPr>
    </w:p>
    <w:p w:rsidR="00243AF6" w:rsidRPr="00243AF6" w:rsidRDefault="00243AF6" w:rsidP="00243AF6">
      <w:pPr>
        <w:spacing w:after="0" w:line="240" w:lineRule="auto"/>
        <w:rPr>
          <w:rFonts w:ascii="Times New Roman" w:eastAsia="Times New Roman" w:hAnsi="Times New Roman" w:cs="Times New Roman"/>
          <w:sz w:val="35"/>
          <w:szCs w:val="35"/>
          <w:lang w:eastAsia="it-IT"/>
        </w:rPr>
      </w:pPr>
    </w:p>
    <w:p w:rsidR="00243AF6" w:rsidRPr="00243AF6" w:rsidRDefault="00243AF6" w:rsidP="00243AF6">
      <w:pPr>
        <w:spacing w:after="0" w:line="240" w:lineRule="auto"/>
        <w:jc w:val="center"/>
        <w:rPr>
          <w:rFonts w:ascii="Times New Roman" w:eastAsia="Times New Roman" w:hAnsi="Times New Roman" w:cs="Times New Roman"/>
          <w:sz w:val="24"/>
          <w:szCs w:val="24"/>
          <w:lang w:eastAsia="it-IT"/>
        </w:rPr>
      </w:pPr>
      <w:r w:rsidRPr="00243AF6">
        <w:rPr>
          <w:rFonts w:ascii="Times New Roman" w:eastAsia="Times New Roman" w:hAnsi="Times New Roman" w:cs="Times New Roman"/>
          <w:sz w:val="24"/>
          <w:szCs w:val="24"/>
          <w:lang w:eastAsia="it-IT"/>
        </w:rPr>
        <w:t xml:space="preserve">CCNL 2006-2009 PERSONALE DIRIGENTE AREA 1 </w:t>
      </w:r>
      <w:r w:rsidRPr="00243AF6">
        <w:rPr>
          <w:rFonts w:ascii="Times New Roman" w:eastAsia="Times New Roman" w:hAnsi="Times New Roman" w:cs="Times New Roman"/>
          <w:sz w:val="24"/>
          <w:szCs w:val="24"/>
          <w:lang w:eastAsia="it-IT"/>
        </w:rPr>
        <w:br/>
      </w:r>
      <w:r w:rsidRPr="00243AF6">
        <w:rPr>
          <w:rFonts w:ascii="Times New Roman" w:eastAsia="Times New Roman" w:hAnsi="Times New Roman" w:cs="Times New Roman"/>
          <w:sz w:val="24"/>
          <w:szCs w:val="24"/>
          <w:lang w:eastAsia="it-IT"/>
        </w:rPr>
        <w:br/>
        <w:t>SOTTOSCRITTO IL 12 FEBBRAIO 2010</w:t>
      </w:r>
    </w:p>
    <w:p w:rsidR="00243AF6" w:rsidRPr="00243AF6" w:rsidRDefault="00243AF6" w:rsidP="00243AF6">
      <w:pPr>
        <w:spacing w:after="0" w:line="240" w:lineRule="auto"/>
        <w:jc w:val="center"/>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4"/>
          <w:szCs w:val="24"/>
          <w:lang w:eastAsia="it-IT"/>
        </w:rPr>
        <w:t xml:space="preserve">CAPO II </w:t>
      </w:r>
      <w:r w:rsidRPr="00243AF6">
        <w:rPr>
          <w:rFonts w:ascii="Times New Roman" w:eastAsia="Times New Roman" w:hAnsi="Times New Roman" w:cs="Times New Roman"/>
          <w:sz w:val="24"/>
          <w:szCs w:val="24"/>
          <w:lang w:eastAsia="it-IT"/>
        </w:rPr>
        <w:br/>
        <w:t xml:space="preserve">NORME DISCIPLINARI </w:t>
      </w:r>
      <w:r w:rsidRPr="00243AF6">
        <w:rPr>
          <w:rFonts w:ascii="Times New Roman" w:eastAsia="Times New Roman" w:hAnsi="Times New Roman" w:cs="Times New Roman"/>
          <w:sz w:val="24"/>
          <w:szCs w:val="24"/>
          <w:lang w:eastAsia="it-IT"/>
        </w:rPr>
        <w:br/>
        <w:t>RESPONSABILITÀ DISCIPLINARE</w:t>
      </w:r>
      <w:r w:rsidRPr="00243AF6">
        <w:rPr>
          <w:rFonts w:ascii="Times New Roman" w:eastAsia="Times New Roman" w:hAnsi="Times New Roman" w:cs="Times New Roman"/>
          <w:sz w:val="35"/>
          <w:szCs w:val="35"/>
          <w:lang w:eastAsia="it-IT"/>
        </w:rPr>
        <w:t xml:space="preserve"> </w:t>
      </w:r>
      <w:r w:rsidRPr="00243AF6">
        <w:rPr>
          <w:rFonts w:ascii="Times New Roman" w:eastAsia="Times New Roman" w:hAnsi="Times New Roman" w:cs="Times New Roman"/>
          <w:sz w:val="35"/>
          <w:szCs w:val="35"/>
          <w:lang w:eastAsia="it-IT"/>
        </w:rPr>
        <w:br/>
      </w:r>
      <w:r w:rsidRPr="00243AF6">
        <w:rPr>
          <w:rFonts w:ascii="Times New Roman" w:eastAsia="Times New Roman" w:hAnsi="Times New Roman" w:cs="Times New Roman"/>
          <w:sz w:val="28"/>
          <w:szCs w:val="28"/>
          <w:lang w:eastAsia="it-IT"/>
        </w:rPr>
        <w:t>Art. 6</w:t>
      </w:r>
    </w:p>
    <w:p w:rsidR="00243AF6" w:rsidRPr="00243AF6" w:rsidRDefault="00243AF6" w:rsidP="00243AF6">
      <w:pPr>
        <w:spacing w:after="0" w:line="240" w:lineRule="auto"/>
        <w:jc w:val="center"/>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Principi generali</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35"/>
          <w:szCs w:val="35"/>
          <w:lang w:eastAsia="it-IT"/>
        </w:rPr>
        <w:br/>
      </w:r>
      <w:r w:rsidRPr="00243AF6">
        <w:rPr>
          <w:rFonts w:ascii="Times New Roman" w:eastAsia="Times New Roman" w:hAnsi="Times New Roman" w:cs="Times New Roman"/>
          <w:sz w:val="28"/>
          <w:szCs w:val="28"/>
          <w:lang w:eastAsia="it-IT"/>
        </w:rPr>
        <w:t xml:space="preserve">In considerazione degli specifici contenuti professionali, delle particolari responsabilità che caratterizzano la figura del dirigente, nel rispetto del principio di distinzione tra le funzioni di indirizzo e controllo spettanti agli organi di governo e le funzioni di gestione amministrativa spettanti alla dirigenza, nonché della giurisprudenza costituzionale in materia, ed al fine di assicurare una migliore funzionalità ed operatività delle Pubbliche Amministrazioni, sono stabilite specifiche forme di responsabilità disciplinare per i dirigenti nonché il relativo sistema sanzionatorio, con la garanzia di adeguate tutele per il dirigente medesimo. 2. Costituisce principio generale la distinzione tra le procedure ed i criteri di valutazione dei risultati e quelli relativi alla responsabilità disciplinare, anche per quanto riguarda gli esiti delle stesse. La responsabilità disciplinare attiene alla violazione degli obblighi di comportamento, secondo i principi e le modalità di cui al presente CCNL e resta distinta dalla responsabilità dirigenziale, disciplinata dall’art. 21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che viene accertata secondo le procedure definite nell’ambito del sistema di valutazione, nel rispetto della normativa vigente. 3. Restano ferme le altre fattispecie di responsabilità di cui all’art. 55, comma 2, primo periodo,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n.165 del 2001, che hanno distinta e specifica valenza rispetto alla responsabilità disciplinare. 4. I dirigenti si conformano al codice di comportamento dei dipendenti delle pubbliche amministrazioni, adottato con Decreto della Presidenza del Consiglio dei Ministri - 28 novembre</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2000, in quanto loro applicabile. Ai sensi dell’art. 54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tale codice viene allegato al presente CCNL (Allegato 1). Art. 7 Obblighi del dirigente Il dirigente conforma la sua condotta al dovere costituzionale di servire la Repubblica con impegno e responsabilità e di rispettare i principi di buon andamento, imparzialità e trasparenza dell'attività amministrativa nonché quelli di leale collaborazione, di diligenza e fedeltà di cui agli artt. 2104 e 2105 del codice civile, anteponendo il rispetto della legge e l'interesse pubblico agli interessi privati propri ed altrui. 1. Il comportamento del dirigente è improntato al perseguimento degli obiettivi di innovazione e di miglioramento dell’organizzazione delle amministrazioni e di conseguimento di elevati standard di efficienza ed efficacia delle attività e dei servizi istituzionali, nella primaria considerazione delle esigenze dei cittadini utenti. 2. Ai dirigenti spetta l'adozione degli atti e provvedimenti </w:t>
      </w:r>
      <w:r w:rsidRPr="00243AF6">
        <w:rPr>
          <w:rFonts w:ascii="Times New Roman" w:eastAsia="Times New Roman" w:hAnsi="Times New Roman" w:cs="Times New Roman"/>
          <w:sz w:val="28"/>
          <w:szCs w:val="28"/>
          <w:lang w:eastAsia="it-IT"/>
        </w:rPr>
        <w:lastRenderedPageBreak/>
        <w:t xml:space="preserve">amministrativi, compresi tutti gli atti che impegnano l'Amministrazione verso l'esterno, nonché la gestione finanziaria, tecnica e amministrativa mediante autonomi poteri di spesa, di organizzazione delle risorse umane, strumentali e di controllo. Essi sono responsabili in via esclusiva dell'attività amministrativa, della gestione e dei relativi risultati, secondo quanto previsto dall’art. 4, comma 3,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3. In tale specifico contesto, tenuto conto dell'esigenza di garantire la migliore qualità del servizio, il dirigente deve in particolare: a) assicurare il rispetto della legge, nonché l’osservanza delle direttive generali e di quelle impartite dall’Amministrazione e perseguire direttamente l’interesse pubblico nell’espletamento dei propri compiti e nei comportamenti che sono posti in essere dando conto dei risultati conseguiti e degli obiettivi raggiunti; b) non utilizzare a fini privati le informazioni di cui disponga per ragioni d'ufficio; c) nello svolgimento della propria attività, stabilire un rapporto di fiducia e di collaborazione nei rapporti interpersonali con gli utenti, nonché all’interno dell’ Amministrazione con gli altri dirigenti e con gli addetti alla struttura, mantenendo una condotta uniformata a principi di correttezza e astenendosi da comportamenti lesivi della dignità della persona o che, comunque, possono nuocere all’immagine dell’ Amministrazione; </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d) nell’ambito della propria attività, mantenere un comportamento conforme al ruolo di dirigente pubblico, organizzando ed assicurando il tempo di lavoro e la presenza in servizio correlata alle esigenze della struttura ed all’espletamento dell’incarico affidato; e) astenersi dal partecipare, nell’espletamento delle proprie funzioni, all'adozione di decisioni o ad attività che possano coinvolgere direttamente o indirettamente interessi finanziari o non finanziari propri, del coniuge, dei parenti e degli affini fino al quarto grado e dei conviventi; f) sovrintendere, nell’esercizio del proprio potere direttivo, al corretto espletamento dell’attività del personale, anche di livello dirigenziale, assegnato alla struttura, nonché al rispetto delle norme del codice di comportamento e disciplinare, ivi compresa l’attivazione dell’azione disciplinare, secondo le disposizioni vigenti; g) informare l’ Amministrazione, di essere stato rinviato a giudizio o che nei suoi confronti è esercitata l’azione penale; h) astenersi dal chiedere e dall’accettare omaggi o trattamenti di favore, se non nei limiti delle normali relazioni di cortesia e salvo quelli d’uso, purché di modico valore. 5. Il dirigente è tenuto comunque ad assicurare il rispetto delle norme vigenti in materia di segreto d’ufficio, riservatezza e protezione dei dati personali, trasparenza ed accesso all’attività amministrativa, informazione all’utenza, autocertificazione, nonché protezione degli infortuni e sicurezza sul lavoro. Art. 8 Sanzioni e procedure disciplinari 1. Le violazioni, da parte dei dirigenti, degli obblighi disciplinati nell’art. 7 (Obblighi del dirigente), secondo la gravità dell’infrazione ed in relazion</w:t>
      </w:r>
      <w:r w:rsidRPr="00243AF6">
        <w:rPr>
          <w:rFonts w:ascii="Times New Roman" w:eastAsia="Times New Roman" w:hAnsi="Times New Roman" w:cs="Times New Roman"/>
          <w:sz w:val="35"/>
          <w:szCs w:val="35"/>
          <w:lang w:eastAsia="it-IT"/>
        </w:rPr>
        <w:t xml:space="preserve">e a </w:t>
      </w:r>
      <w:r w:rsidRPr="00243AF6">
        <w:rPr>
          <w:rFonts w:ascii="Times New Roman" w:eastAsia="Times New Roman" w:hAnsi="Times New Roman" w:cs="Times New Roman"/>
          <w:sz w:val="28"/>
          <w:szCs w:val="28"/>
          <w:lang w:eastAsia="it-IT"/>
        </w:rPr>
        <w:t xml:space="preserve">quanto previsto dall’art. 9 (Codice disciplinare), previo procedimento disciplinare, danno luogo all’applicazione delle seguenti sanzioni: a) sanzione pecuniaria da un minimo di € 200,00 ad un massimo di € 500,00; b) sospensione dal servizio con privazione della retribuzione, secondo le previsioni dell’art.9 (Codice disciplinare); c) licenziamento con preavviso; d) licenziamento senza preavviso. 2. Per l’individuazione dell’autorità disciplinare competente per i procedimenti disciplinari </w:t>
      </w:r>
      <w:r w:rsidRPr="00243AF6">
        <w:rPr>
          <w:rFonts w:ascii="Times New Roman" w:eastAsia="Times New Roman" w:hAnsi="Times New Roman" w:cs="Times New Roman"/>
          <w:sz w:val="28"/>
          <w:szCs w:val="28"/>
          <w:lang w:eastAsia="it-IT"/>
        </w:rPr>
        <w:lastRenderedPageBreak/>
        <w:t xml:space="preserve">della dirigenza e per le forme ed i termini del procedimento disciplinare trovano applicazione le previsioni dell’art.55-bis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n.165 del 2001. </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3. Non può tenersi conto, ai fini di altro procedimento disciplinare, delle sanzioni disciplinari decorsi due anni dalla loro applicazione. 4. I provvedimenti cui al presente articolo non sollevano il dirigente dalle eventuali responsabilità di altro genere nelle quali egli sia incorso, compresa la responsabilità dirigenziale, che verrà accertata nelle forme previste dal sistema di valutazione. Art. 9 Codice disciplinare 1. Nel rispetto del principio di gradualità e proporzionalità delle sanzioni in relazione alla gravità della mancanza, sono fissati i seguenti criteri generali riguardo il tipo e l’entità di ciascuna delle sanzioni: • la intenzionalità del comportamento, il grado di negligenza ed imperizia, la rilevanza della inosservanza degli obblighi e delle disposizioni violate; • le responsabilità connesse con l’incarico dirigenziale ricoperto, nonché con la gravità della lesione del prestigio dell’ Amministrazione o con l’entità del danno provocato a cose o a persone, ivi compresi gli utenti; • l’eventuale sussistenza di circostanze aggravanti o attenuanti, anche connesse al comportamento tenuto complessivamente dal dirigente o al concorso nella violazione di più persone. 2. La recidiva nelle mancanze previste ai commi 4, 5, 6, 7 ed 8, già sanzionate nel biennio di riferimento, comporta una sanzione di maggiore gravità tra quelle individuate nell’ambito dei medesimi commi. 3. Al dirigente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 4. La sanzione disciplinare pecuniaria da un minimo di € 200,00 ad un massimo di € 500,00, si applica, graduando l’entità della stessa in relazione ai criteri del comma 1, nei casi di: a) inosservanza delle direttive, dei provvedimenti e delle disposizioni di servizio, anche in tema di assenze per malattia, nonché di presenza in servizio correlata alle esigenze della struttura ed all’espletamento dell’incarico affidato, ove non ricorrano le fattispecie considerate nell’art. 55-quater, comma 1, lett. a)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n.165 del 2001; </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b) condotta, negli ambienti di lavoro, non conforme ai principi di correttezza verso i componenti degli organi di vertice dell’ Amministrazione, gli altri dirigenti, i dipendenti o nei confronti degli utenti o terzi; c) alterchi negli ambienti di lavoro, anche con utenti o terzi; d) violazione dell’obbligo di comunicare tempestivamente all’ Amministrazione di essere stato rinviato a giudizio o di avere avuto conoscenza che nei suoi confronti è esercitata l’azione penale; e) violazione dell’obbligo di astenersi dal chiedere o accettare, a qualsiasi titolo, compensi, regali o altre utilità in connessione con l'espletamento delle proprie funzioni o dei compiti affidati, se non nei limiti delle normali relazioni di cortesia e fatti salvi quelli d’uso, purché di modico valore; f) inosservanza degli obblighi previsti in materia di prevenzione degli infortuni o di sicurezza del lavoro, anche se non ne sia derivato danno o disservizio per l’ Amministrazione o per gli utenti; g) violazione del segreto d'ufficio, così come disciplinato dalle norme dei singoli ordinamenti ai sensi dell’art. 24 della legge 7 agosto 1990, n. 241, anche se non ne sia derivato danno all' Amministrazione. h) violazione dell’obbligo previsto dall’art. 55-novies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w:t>
      </w:r>
      <w:r w:rsidRPr="00243AF6">
        <w:rPr>
          <w:rFonts w:ascii="Times New Roman" w:eastAsia="Times New Roman" w:hAnsi="Times New Roman" w:cs="Times New Roman"/>
          <w:sz w:val="28"/>
          <w:szCs w:val="28"/>
          <w:lang w:eastAsia="it-IT"/>
        </w:rPr>
        <w:lastRenderedPageBreak/>
        <w:t xml:space="preserve">L’importo delle ritenute per la sanzione pecuniaria è introitato dal bilancio dell’Amministrazione. 5. La sospensione dal servizio con privazione della retribuzione fino ad un massimo di quindici giorni si applica nel caso previsto dall’art.55-bis, comma 7,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6. La sospensione dal servizio con privazione della retribuzione fino ad un massimo di tre mesi, con la mancata attribuzione della retribuzione di risultato per un importo pari a quello spettante per il doppio del periodo di durata della sospensione, si applica nei casi previsti dall’art.55- </w:t>
      </w:r>
      <w:proofErr w:type="spellStart"/>
      <w:r w:rsidRPr="00243AF6">
        <w:rPr>
          <w:rFonts w:ascii="Times New Roman" w:eastAsia="Times New Roman" w:hAnsi="Times New Roman" w:cs="Times New Roman"/>
          <w:sz w:val="28"/>
          <w:szCs w:val="28"/>
          <w:lang w:eastAsia="it-IT"/>
        </w:rPr>
        <w:t>sexies</w:t>
      </w:r>
      <w:proofErr w:type="spellEnd"/>
      <w:r w:rsidRPr="00243AF6">
        <w:rPr>
          <w:rFonts w:ascii="Times New Roman" w:eastAsia="Times New Roman" w:hAnsi="Times New Roman" w:cs="Times New Roman"/>
          <w:sz w:val="28"/>
          <w:szCs w:val="28"/>
          <w:lang w:eastAsia="it-IT"/>
        </w:rPr>
        <w:t xml:space="preserve">, comma 3, e dall’art. 55-septies, comma 6,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n.165 del 2001. 7. La sospensione dal servizio con privazione della retribuzione da un minimo di tre giorni fino ad un massimo di tre mesi si applica nel caso previsto dall’art. 55-sexies, comma 1,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8. La sanzione disciplinare della sospensione dal servizio con privazione della retribuzione da un minimo di 3 giorni fino ad un massimo di sei mesi, si applica, graduando l’entità della sanzione in relazione ai criteri di cui al comma 1, per: a) recidiva nel biennio delle mancanze previste nei commi 4, 5, 6, e 7, quando sia stata già comminata la sanzione massima oppure quando le mancanze previste dai medesimi commi si caratterizzano per una particolare gravità; </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b) minacce, ingiurie gravi, calunnie o diffamazioni verso il pubblico, altri dirigenti o dipendenti ovvero alterchi con vie di fatto negli ambienti di lavoro, anche con utenti; c) manifestazioni ingiuriose nei confronti dell’ Amministrazione salvo che siano espressione della libertà di pensiero, ai sensi dell’art.1 della legge n. 300 del 1970; d) tolleranza di irregolarità in servizio, di atti di indisciplina, di contegno scorretto o di abusi di particolare gravità da parte del personale dipendente; e) salvo che non ricorrano le fattispecie considerate nell’art. 55-quater, comma 1, </w:t>
      </w:r>
      <w:proofErr w:type="spellStart"/>
      <w:r w:rsidRPr="00243AF6">
        <w:rPr>
          <w:rFonts w:ascii="Times New Roman" w:eastAsia="Times New Roman" w:hAnsi="Times New Roman" w:cs="Times New Roman"/>
          <w:sz w:val="28"/>
          <w:szCs w:val="28"/>
          <w:lang w:eastAsia="it-IT"/>
        </w:rPr>
        <w:t>lett.b</w:t>
      </w:r>
      <w:proofErr w:type="spellEnd"/>
      <w:r w:rsidRPr="00243AF6">
        <w:rPr>
          <w:rFonts w:ascii="Times New Roman" w:eastAsia="Times New Roman" w:hAnsi="Times New Roman" w:cs="Times New Roman"/>
          <w:sz w:val="28"/>
          <w:szCs w:val="28"/>
          <w:lang w:eastAsia="it-IT"/>
        </w:rPr>
        <w:t xml:space="preserve">) del </w:t>
      </w:r>
      <w:proofErr w:type="spellStart"/>
      <w:r w:rsidRPr="00243AF6">
        <w:rPr>
          <w:rFonts w:ascii="Times New Roman" w:eastAsia="Times New Roman" w:hAnsi="Times New Roman" w:cs="Times New Roman"/>
          <w:sz w:val="28"/>
          <w:szCs w:val="28"/>
          <w:lang w:eastAsia="it-IT"/>
        </w:rPr>
        <w:t>D.Lgs.n</w:t>
      </w:r>
      <w:proofErr w:type="spellEnd"/>
      <w:r w:rsidRPr="00243AF6">
        <w:rPr>
          <w:rFonts w:ascii="Times New Roman" w:eastAsia="Times New Roman" w:hAnsi="Times New Roman" w:cs="Times New Roman"/>
          <w:sz w:val="28"/>
          <w:szCs w:val="28"/>
          <w:lang w:eastAsia="it-IT"/>
        </w:rPr>
        <w:t xml:space="preserve">.165 del 2001, assenza ingiustificata dal servizio o arbitrario abbandono dello stesso; in tali ipotesi l’entità della sanzione è determinata in relazione alla durata dell’assenza o dell’abbandono del servizio, al disservizio determinatosi, alla gravità della violazione degli obblighi del dirigente, agli eventuali danni causati all’ente, agli utenti o ai terzi; f) occultamento da parte del dirigente di fatti e circostanze relativi ad illecito uso, manomissione, distrazione o sottrazione di somme o beni di pertinenza dell’ Amministrazione o ad esso affidati; g) qualsiasi comportamento dal quale sia derivato grave danno all’ Amministrazione o a terzi, salvo quanto previsto dal comma 7; h) atti o comportamenti aggressivi, ostili e denigratori che assumano forme di violenza morale o di persecuzione psicologica nei confronti di dirigenti o altri dipendenti; i) atti, comportamenti o molestie, anche di carattere sessuale, lesivi della dignità della persona; j) grave e ripetuta inosservanza dell’obbligo di provvedere entro i termini fissati per ciascun provvedimento, ai sensi di quanto previsto dall’art. 7, comma 2, della legge n. 69 del 2009. 9. Ferma la disciplina in tema di licenziamento per giusta causa o giustificato motivo, la sanzione disciplinare del licenziamento si applica: 1. con preavviso per: a) le ipotesi considerate dall’art. 55-quater, comma 1, </w:t>
      </w:r>
      <w:proofErr w:type="spellStart"/>
      <w:r w:rsidRPr="00243AF6">
        <w:rPr>
          <w:rFonts w:ascii="Times New Roman" w:eastAsia="Times New Roman" w:hAnsi="Times New Roman" w:cs="Times New Roman"/>
          <w:sz w:val="28"/>
          <w:szCs w:val="28"/>
          <w:lang w:eastAsia="it-IT"/>
        </w:rPr>
        <w:t>lett.b</w:t>
      </w:r>
      <w:proofErr w:type="spellEnd"/>
      <w:r w:rsidRPr="00243AF6">
        <w:rPr>
          <w:rFonts w:ascii="Times New Roman" w:eastAsia="Times New Roman" w:hAnsi="Times New Roman" w:cs="Times New Roman"/>
          <w:sz w:val="28"/>
          <w:szCs w:val="28"/>
          <w:lang w:eastAsia="it-IT"/>
        </w:rPr>
        <w:t xml:space="preserve">) e c)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n.165 del 2001; b) recidiva plurima, in una delle mancanze previste ai commi 4, 5, 6, 7 ed 8, anche se di diversa natura, o recidiva, nel biennio, in una mancanza che abbia già comportato l’applicazione della sanzione massima di sei mesi di sospensione dal servizio; 2. senza preavviso per: a) </w:t>
      </w:r>
      <w:r w:rsidRPr="00243AF6">
        <w:rPr>
          <w:rFonts w:ascii="Times New Roman" w:eastAsia="Times New Roman" w:hAnsi="Times New Roman" w:cs="Times New Roman"/>
          <w:sz w:val="28"/>
          <w:szCs w:val="28"/>
          <w:lang w:eastAsia="it-IT"/>
        </w:rPr>
        <w:lastRenderedPageBreak/>
        <w:t xml:space="preserve">le ipotesi considerate nell’art. 55-quater, comma 1, lett. a), d), e) ed f)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b) commissione di gravi fatti illeciti di rilevanza penale, ivi compresi quelli che possono dar luogo alla sospensione cautelare, secondo la disciplina dell’art. 11 (Sospensione cautelare in corso di procedimento penale), fatto salvo quanto previsto dall’art. 12, comma 1 (Rapporto tra procedimento disciplinare e procedimento penale); c) condanna, anche non passata in giudicato, per: 1. i delitti già indicati nell’art. 58, comma 1, lett. a), b) limitatamente all’art. 316 del codice penale, lett. c), d) ed e), e nell’art. 59, comma 1, lett. a), limitatamente ai delitti già indicati nell’art. 58, comma 1, lett. a) e all’art. 316 del codice penale, lett. b) e c), del D. </w:t>
      </w:r>
      <w:proofErr w:type="spellStart"/>
      <w:r w:rsidRPr="00243AF6">
        <w:rPr>
          <w:rFonts w:ascii="Times New Roman" w:eastAsia="Times New Roman" w:hAnsi="Times New Roman" w:cs="Times New Roman"/>
          <w:sz w:val="28"/>
          <w:szCs w:val="28"/>
          <w:lang w:eastAsia="it-IT"/>
        </w:rPr>
        <w:t>Lgs</w:t>
      </w:r>
      <w:proofErr w:type="spellEnd"/>
      <w:r w:rsidRPr="00243AF6">
        <w:rPr>
          <w:rFonts w:ascii="Times New Roman" w:eastAsia="Times New Roman" w:hAnsi="Times New Roman" w:cs="Times New Roman"/>
          <w:sz w:val="28"/>
          <w:szCs w:val="28"/>
          <w:lang w:eastAsia="it-IT"/>
        </w:rPr>
        <w:t xml:space="preserve">. n. 267 del 2000; 2. gravi delitti commessi in servizio; 3. delitti previsti dall’art. 3, comma 1 della legge 27 marzo 2001 n. 97; d) recidiva plurima di sistematici e reiterati atti o comportamenti aggressivi, ostili e denigratori che assumano anche forme di violenza morale o di persecuzione psicologica nei confronti di dirigenti o altri dipendenti; e) recidiva plurima di atti, comportamenti o molestie, anche di carattere sessuale, lesivi della dignità della persona. 10. Le mancanze non espressamente previste nei commi da 4 a 9 sono comunque sanzionate secondo i criteri di cui al comma 1, facendosi riferimento, quanto all’individuazione dei fatti sanzionabili, agli obblighi dei dirigenti di cui all’art. 7 (Obblighi del dirigente) quanto al tipo e alla misura delle sanzioni, ai principi desumibili dai commi precedenti. 11. Al codice disciplinare di cui al presente articolo, deve essere data la massima pubblicità, mediante pubblicazione sul sito istituzionale dell’Amministrazione, secondo le previsioni dell’art. 55, comma 2, ultimo periodo,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n.165 del 2001. 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 Resta fermo che le sanzioni previste dal D.lgs. n. 150 del 2009 si applicano dall’entrata in vigore del decreto medesimo. Art. 10 Sospensione cautelare in corso di procedimento disciplinare </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1. L’Amministrazione, qualora ritenga necessario espletare ulteriori accertamenti su fatti addebitati al dirigente, in concomitanza con la contestazione e previa puntuale informazione al dirigente, può disporre la sospensione dal lavoro dello stesso dirigente, per un periodo non superiore a trenta giorni, con la corresponsione del trattamento economico complessivo in godimento. 2. Qualora il procedimento disciplinare si concluda con la sanzione disciplinare della sospensione dal servizio con privazione della retribuzione, il periodo dell'allontanamento cautelativo deve essere computato nella sanzione, ferma restando la privazione della retribuzione limitata agli effettivi giorni di sospensione irrogati. 3. Il periodo trascorso in allontanamento cautelativo, escluso quello computato come sospensione dal servizio, è valutabile agli effetti dell'anzianità di servizio. Art. 11 Sospensione cautelare in caso di procedimento penale 1. Il dirigente colpito da misura restrittiva della libertà personale è obbligatoriamente sospeso dal servizio, con sospensione dell’incarico dirigenziale conferito e privazione della retribuzione, per tutta la durata dello stato di restrizione della libertà, salvo che l’Amministrazione non proceda direttamente ai </w:t>
      </w:r>
      <w:r w:rsidRPr="00243AF6">
        <w:rPr>
          <w:rFonts w:ascii="Times New Roman" w:eastAsia="Times New Roman" w:hAnsi="Times New Roman" w:cs="Times New Roman"/>
          <w:sz w:val="28"/>
          <w:szCs w:val="28"/>
          <w:lang w:eastAsia="it-IT"/>
        </w:rPr>
        <w:lastRenderedPageBreak/>
        <w:t xml:space="preserve">sensi dell’art. 9, comma 9, punto 2 (Codice disciplinare). 2. Il dirigente può essere sospeso dal servizio con privazione della retribuzione e con sospensione dell’incarico anche nel caso in cui sia sottoposto a procedimento penale, anche se non comporti la restrizione della libertà personale o questa sia comunque cessata, qualora l’Amministrazione disponga, ai sensi dell’art. 55-ter del D.lgs. n. 165 del 2001, la sospensione del procedimento disciplinare fino a termine di quello penale, ai sensi dell’art. 12 (Rapporto tra procedimento disciplinare e procedimento penale). 3. Resta fermo l'obbligo di sospensione del dirigente in presenza dei casi già previsti dagli artt. 58, comma 1, lett. a), b), limitatamente all'art. 316 del codice penale, lett. c), d) ed e), e 59, comma 1, lett. a), limitatamente ai delitti già indicati nell'art. 58 comma 1, lett. a) e all'art. 316 del codice penale, lett. b), e c), del D. </w:t>
      </w:r>
      <w:proofErr w:type="spellStart"/>
      <w:r w:rsidRPr="00243AF6">
        <w:rPr>
          <w:rFonts w:ascii="Times New Roman" w:eastAsia="Times New Roman" w:hAnsi="Times New Roman" w:cs="Times New Roman"/>
          <w:sz w:val="28"/>
          <w:szCs w:val="28"/>
          <w:lang w:eastAsia="it-IT"/>
        </w:rPr>
        <w:t>Lgs</w:t>
      </w:r>
      <w:proofErr w:type="spellEnd"/>
      <w:r w:rsidRPr="00243AF6">
        <w:rPr>
          <w:rFonts w:ascii="Times New Roman" w:eastAsia="Times New Roman" w:hAnsi="Times New Roman" w:cs="Times New Roman"/>
          <w:sz w:val="28"/>
          <w:szCs w:val="28"/>
          <w:lang w:eastAsia="it-IT"/>
        </w:rPr>
        <w:t xml:space="preserve"> .n. 267 del 2000. E’fatta salva l’applicazione dell’art. 9, comma 9, punto 2 (Codice disciplinare), qualora l’Amministrazione non disponga, ai sensi dell’art. 55-ter del D.lgs. n. 165 del 2001, la sospensione del procedimento disciplinare fino al termine di quello penale, ai sensi dell’art. 12 (Rapporto tra procedimento disciplinare e procedimento penale). 4. Nel caso dei delitti previsti all’art. 3, comma 1, della legge n. 97 del 2001, trova applicazione la disciplina ivi stabilita. Per i medesimi delitti, qualora intervenga condanna anche non definitiva, ancorché sia concessa la sospensione condizionale della pena, trova applicazione l’art. 4, comma 1, della citata legge n. 97 del 2001. Resta ferma, in ogni caso, l’applicabilità dell’art. 9, comma 9, </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punto 2 (Codice disciplinare), qualora l’Amministrazione non disponga la sospensione del procedimento disciplinare fino al termine di quello penale, ai sensi dell’art. 12 (Rapporto tra procedimento disciplinare e procedimento penale). 5. Nei casi indicati ai commi precedenti si applica comunque quanto previsto dall’art. 12 in tema di rapporti tra procedimento disciplinare e procedimento penale. 6. Ove l’Amministrazione proceda all’applicazione della sanzione di cui all’art. 9, comma 9, punto 2, (Codice disciplinare) la sospensione del dirigente disposta ai sensi del presente articolo conserva efficacia fino alla conclusione del procedimento disciplinare. Negli altri casi, la sospensione dal servizio eventualmente disposta a causa di procedimento penale conserva efficacia, se non revocata, per un periodo non superiore a cinque anni. Decorso tale termine, essa è revocata ed il dirigente è riammesso in servizio, salvo i casi nei quali, in presenza di reati che comportano l’applicazione dell’art. 9, comma 9, punto 2 (Codice disciplinare), l’Amministrazione ritenga che la permanenza in servizio del dirigente provochi un pregiudizio alla credibilità della stessa a causa del discredito che da tale permanenza potrebbe derivarle da parte dei cittadini e/o comunque, per ragioni di opportunità ed operatività dell’Amministrazione stessa. In tal caso, può essere disposta, per i suddetti motivi, la sospensione dal servizio, che sarà sottoposta a revisione con cadenza biennale. Ove il procedimento disciplinare sia stato eventualmente sospeso fino all’esito del procedimento penale, ai sensi dell’art. 12 (Rapporto tra procedimento disciplinare e procedimento penale), tale sospensione può essere prorogata, ferma restando in ogni caso l’applicabilità dell’art. 9, comma 9, punto 2 (Codice disciplinare). 7. Al dirigente sospeso dal servizio ai sensi del presente articolo sono corrisposti un’indennità alimentare pari al 50% dello stipendio tabellare, la retribuzione individuale di </w:t>
      </w:r>
      <w:r w:rsidRPr="00243AF6">
        <w:rPr>
          <w:rFonts w:ascii="Times New Roman" w:eastAsia="Times New Roman" w:hAnsi="Times New Roman" w:cs="Times New Roman"/>
          <w:sz w:val="28"/>
          <w:szCs w:val="28"/>
          <w:lang w:eastAsia="it-IT"/>
        </w:rPr>
        <w:lastRenderedPageBreak/>
        <w:t xml:space="preserve">anzianità o il maturato economico annuo, ove spettanti, e gli eventuali assegni familiari, qualora ne abbia titolo. 8. Nel caso di sentenza penale definitiva di assoluzione, pronunciata con la formula “il fatto non sussiste” o “l’imputato non lo ha commesso”, quanto corrisposto, durante il periodo di sospensione cautelare, a titolo di assegno alimentare verrà conguagliato con quanto dovuto al dirigente se fosse rimasto in servizio, tenendo conto anche della retribuzione di posizione in godimento all'atto della sospensione. Ove il procedimento disciplinare riprenda per altre infrazioni, ai sensi dell’art. 12, comma 2, secondo periodo, (Rapporto tra procedimento disciplinare e procedimento penale) il conguaglio dovrà tener conto delle sanzioni eventualmente applicate. 9. In tutti gli altri casi di riattivazione del procedimento disciplinare a seguito di condanna penale, ove questo si concluda con una sanzione diversa dal licenziamento, quanto corrisposto al dirigente precedentemente sospeso viene conguagliato quanto dovuto se fosse stato in servizio, tenendo conto anche della retribuzione di posizione in godimento all’atto della sospensione; dal conguaglio sono esclusi i periodi di sospensione del comma 1 e quelli eventualmente inflitti a seguito del giudizio disciplinare riattivato. </w:t>
      </w:r>
    </w:p>
    <w:p w:rsidR="00243AF6" w:rsidRPr="00243AF6" w:rsidRDefault="00243AF6" w:rsidP="00243AF6">
      <w:pPr>
        <w:spacing w:after="0" w:line="240" w:lineRule="auto"/>
        <w:jc w:val="both"/>
        <w:rPr>
          <w:rFonts w:ascii="Times New Roman" w:eastAsia="Times New Roman" w:hAnsi="Times New Roman" w:cs="Times New Roman"/>
          <w:sz w:val="28"/>
          <w:szCs w:val="28"/>
          <w:lang w:eastAsia="it-IT"/>
        </w:rPr>
      </w:pPr>
      <w:r w:rsidRPr="00243AF6">
        <w:rPr>
          <w:rFonts w:ascii="Times New Roman" w:eastAsia="Times New Roman" w:hAnsi="Times New Roman" w:cs="Times New Roman"/>
          <w:sz w:val="28"/>
          <w:szCs w:val="28"/>
          <w:lang w:eastAsia="it-IT"/>
        </w:rPr>
        <w:t xml:space="preserve">Art. 12 Rapporto tra procedimento disciplinare e procedimento penale 1. Nell’ipotesi di procedimento disciplinare che abbia ad oggetto, in tutto o in parte, fatti in relazione ai quali procede l’autorità giudiziaria, trovano applicazione le disposizioni dell’art. 55-ter, del </w:t>
      </w:r>
      <w:proofErr w:type="spellStart"/>
      <w:r w:rsidRPr="00243AF6">
        <w:rPr>
          <w:rFonts w:ascii="Times New Roman" w:eastAsia="Times New Roman" w:hAnsi="Times New Roman" w:cs="Times New Roman"/>
          <w:sz w:val="28"/>
          <w:szCs w:val="28"/>
          <w:lang w:eastAsia="it-IT"/>
        </w:rPr>
        <w:t>D.Lgs.n</w:t>
      </w:r>
      <w:proofErr w:type="spellEnd"/>
      <w:r w:rsidRPr="00243AF6">
        <w:rPr>
          <w:rFonts w:ascii="Times New Roman" w:eastAsia="Times New Roman" w:hAnsi="Times New Roman" w:cs="Times New Roman"/>
          <w:sz w:val="28"/>
          <w:szCs w:val="28"/>
          <w:lang w:eastAsia="it-IT"/>
        </w:rPr>
        <w:t xml:space="preserve">.165 del 2001. 2. Nel caso del procedimento disciplinare sospeso, ai sensi dell’art. 55-ter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qualora per i fatti oggetto del procedimento penale intervenga una sentenza penale irrevocabile di assoluzione che riconosce che il “fatto non sussiste” o “non costituisce illecito penale” o che “l’imputato non lo ha commesso”, l’autorità disciplinare procedente, nel rispetto delle previsioni dell’art. 55-ter, comma 4,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riprende il procedimento disciplinare ed adotta le determinazioni conclusive, applicando le disposizioni dell’art. 653, comma 1, del codice di procedura penale. In questa ipotesi, ove nel procedimento disciplinare sospeso, al dirigente, oltre ai fatti oggetto del giudizio penale per i quali vi sia stata assoluzione, siano state contestate altre violazioni, oppure i fatti contestati, pur non costituendo illecito penale, rivestano comunque rilevanza disciplinare, il procedimento riprende e prosegue per dette infrazioni, nei tempi e secondo le modalità stabilite dall’art. 55-ter, comma 4. 3. Se il procedimento disciplinare non sospeso si sia concluso con l’irrogazione della sanzione del licenziamento, ai sensi dell’art. 9, comma 9, punto 2 (codice disciplinare), e successivamente il procedimento penale sia definito con una sentenza penale irrevocabile di assoluzione, che riconosce che il “fatto non sussiste” o “non costituisce illecito penale” o che “l’imputato non lo ha commesso”, ove il medesimo procedimento sia riaperto e si concluda con un atto di archiviazione, ai sensi dell’art. 55-ter, comma 2, del </w:t>
      </w:r>
      <w:proofErr w:type="spellStart"/>
      <w:r w:rsidRPr="00243AF6">
        <w:rPr>
          <w:rFonts w:ascii="Times New Roman" w:eastAsia="Times New Roman" w:hAnsi="Times New Roman" w:cs="Times New Roman"/>
          <w:sz w:val="28"/>
          <w:szCs w:val="28"/>
          <w:lang w:eastAsia="it-IT"/>
        </w:rPr>
        <w:t>D.Lgs.</w:t>
      </w:r>
      <w:proofErr w:type="spellEnd"/>
      <w:r w:rsidRPr="00243AF6">
        <w:rPr>
          <w:rFonts w:ascii="Times New Roman" w:eastAsia="Times New Roman" w:hAnsi="Times New Roman" w:cs="Times New Roman"/>
          <w:sz w:val="28"/>
          <w:szCs w:val="28"/>
          <w:lang w:eastAsia="it-IT"/>
        </w:rPr>
        <w:t xml:space="preserve"> n. 165 del 2001, il dirigente ha diritto dalla data della sentenza di assoluzione alla riammissione in servizio presso l’amministrazione, anche in soprannumero nella medesima sede o in altra sede, nonché all’affidamento di un incarico di valore equivalente a quello posseduto all’atto del licenziamento. Analoga disciplina trova applicazione nel caso che l’assoluzione del dirigente consegua a sentenza pronunciata a seguito di processo di revisione. 4. Dalla data di riammissione </w:t>
      </w:r>
      <w:r w:rsidRPr="00243AF6">
        <w:rPr>
          <w:rFonts w:ascii="Times New Roman" w:eastAsia="Times New Roman" w:hAnsi="Times New Roman" w:cs="Times New Roman"/>
          <w:sz w:val="28"/>
          <w:szCs w:val="28"/>
          <w:lang w:eastAsia="it-IT"/>
        </w:rPr>
        <w:lastRenderedPageBreak/>
        <w:t xml:space="preserve">di cui al comma 3, il dirigente ha diritto a tutti gli assegni che sarebbero stati corrisposti nel periodo di licenziamento, tenendo conto anche dell’eventuale periodo di sospensione antecedente nonché della retribuzione di posizione in godimento all’atto del licenziamento. In caso di premorienza, gli stessi compensi spettano al coniuge o al convivente superstite e ai figli. </w:t>
      </w:r>
    </w:p>
    <w:p w:rsidR="00243AF6" w:rsidRPr="00243AF6" w:rsidRDefault="00243AF6" w:rsidP="00243AF6">
      <w:pPr>
        <w:jc w:val="both"/>
        <w:rPr>
          <w:sz w:val="28"/>
          <w:szCs w:val="28"/>
        </w:rPr>
      </w:pPr>
    </w:p>
    <w:sectPr w:rsidR="00243AF6" w:rsidRPr="00243A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243AF6"/>
    <w:rsid w:val="00243A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326131">
      <w:bodyDiv w:val="1"/>
      <w:marLeft w:val="0"/>
      <w:marRight w:val="0"/>
      <w:marTop w:val="0"/>
      <w:marBottom w:val="0"/>
      <w:divBdr>
        <w:top w:val="none" w:sz="0" w:space="0" w:color="auto"/>
        <w:left w:val="none" w:sz="0" w:space="0" w:color="auto"/>
        <w:bottom w:val="none" w:sz="0" w:space="0" w:color="auto"/>
        <w:right w:val="none" w:sz="0" w:space="0" w:color="auto"/>
      </w:divBdr>
      <w:divsChild>
        <w:div w:id="1841776974">
          <w:marLeft w:val="0"/>
          <w:marRight w:val="0"/>
          <w:marTop w:val="0"/>
          <w:marBottom w:val="0"/>
          <w:divBdr>
            <w:top w:val="none" w:sz="0" w:space="0" w:color="auto"/>
            <w:left w:val="none" w:sz="0" w:space="0" w:color="auto"/>
            <w:bottom w:val="none" w:sz="0" w:space="0" w:color="auto"/>
            <w:right w:val="none" w:sz="0" w:space="0" w:color="auto"/>
          </w:divBdr>
          <w:divsChild>
            <w:div w:id="693922966">
              <w:marLeft w:val="0"/>
              <w:marRight w:val="0"/>
              <w:marTop w:val="0"/>
              <w:marBottom w:val="0"/>
              <w:divBdr>
                <w:top w:val="none" w:sz="0" w:space="0" w:color="auto"/>
                <w:left w:val="none" w:sz="0" w:space="0" w:color="auto"/>
                <w:bottom w:val="none" w:sz="0" w:space="0" w:color="auto"/>
                <w:right w:val="none" w:sz="0" w:space="0" w:color="auto"/>
              </w:divBdr>
              <w:divsChild>
                <w:div w:id="1231423951">
                  <w:marLeft w:val="0"/>
                  <w:marRight w:val="0"/>
                  <w:marTop w:val="0"/>
                  <w:marBottom w:val="0"/>
                  <w:divBdr>
                    <w:top w:val="none" w:sz="0" w:space="0" w:color="auto"/>
                    <w:left w:val="none" w:sz="0" w:space="0" w:color="auto"/>
                    <w:bottom w:val="none" w:sz="0" w:space="0" w:color="auto"/>
                    <w:right w:val="none" w:sz="0" w:space="0" w:color="auto"/>
                  </w:divBdr>
                  <w:divsChild>
                    <w:div w:id="1419208580">
                      <w:marLeft w:val="0"/>
                      <w:marRight w:val="0"/>
                      <w:marTop w:val="0"/>
                      <w:marBottom w:val="0"/>
                      <w:divBdr>
                        <w:top w:val="none" w:sz="0" w:space="0" w:color="auto"/>
                        <w:left w:val="none" w:sz="0" w:space="0" w:color="auto"/>
                        <w:bottom w:val="none" w:sz="0" w:space="0" w:color="auto"/>
                        <w:right w:val="none" w:sz="0" w:space="0" w:color="auto"/>
                      </w:divBdr>
                    </w:div>
                  </w:divsChild>
                </w:div>
                <w:div w:id="702563076">
                  <w:marLeft w:val="0"/>
                  <w:marRight w:val="0"/>
                  <w:marTop w:val="0"/>
                  <w:marBottom w:val="0"/>
                  <w:divBdr>
                    <w:top w:val="none" w:sz="0" w:space="0" w:color="auto"/>
                    <w:left w:val="none" w:sz="0" w:space="0" w:color="auto"/>
                    <w:bottom w:val="none" w:sz="0" w:space="0" w:color="auto"/>
                    <w:right w:val="none" w:sz="0" w:space="0" w:color="auto"/>
                  </w:divBdr>
                  <w:divsChild>
                    <w:div w:id="1595703156">
                      <w:marLeft w:val="0"/>
                      <w:marRight w:val="0"/>
                      <w:marTop w:val="0"/>
                      <w:marBottom w:val="0"/>
                      <w:divBdr>
                        <w:top w:val="none" w:sz="0" w:space="0" w:color="auto"/>
                        <w:left w:val="none" w:sz="0" w:space="0" w:color="auto"/>
                        <w:bottom w:val="none" w:sz="0" w:space="0" w:color="auto"/>
                        <w:right w:val="none" w:sz="0" w:space="0" w:color="auto"/>
                      </w:divBdr>
                    </w:div>
                  </w:divsChild>
                </w:div>
                <w:div w:id="291252667">
                  <w:marLeft w:val="0"/>
                  <w:marRight w:val="0"/>
                  <w:marTop w:val="0"/>
                  <w:marBottom w:val="0"/>
                  <w:divBdr>
                    <w:top w:val="none" w:sz="0" w:space="0" w:color="auto"/>
                    <w:left w:val="none" w:sz="0" w:space="0" w:color="auto"/>
                    <w:bottom w:val="none" w:sz="0" w:space="0" w:color="auto"/>
                    <w:right w:val="none" w:sz="0" w:space="0" w:color="auto"/>
                  </w:divBdr>
                  <w:divsChild>
                    <w:div w:id="121971998">
                      <w:marLeft w:val="0"/>
                      <w:marRight w:val="0"/>
                      <w:marTop w:val="0"/>
                      <w:marBottom w:val="0"/>
                      <w:divBdr>
                        <w:top w:val="none" w:sz="0" w:space="0" w:color="auto"/>
                        <w:left w:val="none" w:sz="0" w:space="0" w:color="auto"/>
                        <w:bottom w:val="none" w:sz="0" w:space="0" w:color="auto"/>
                        <w:right w:val="none" w:sz="0" w:space="0" w:color="auto"/>
                      </w:divBdr>
                    </w:div>
                  </w:divsChild>
                </w:div>
                <w:div w:id="1806853569">
                  <w:marLeft w:val="0"/>
                  <w:marRight w:val="0"/>
                  <w:marTop w:val="0"/>
                  <w:marBottom w:val="0"/>
                  <w:divBdr>
                    <w:top w:val="none" w:sz="0" w:space="0" w:color="auto"/>
                    <w:left w:val="none" w:sz="0" w:space="0" w:color="auto"/>
                    <w:bottom w:val="none" w:sz="0" w:space="0" w:color="auto"/>
                    <w:right w:val="none" w:sz="0" w:space="0" w:color="auto"/>
                  </w:divBdr>
                  <w:divsChild>
                    <w:div w:id="285820205">
                      <w:marLeft w:val="0"/>
                      <w:marRight w:val="0"/>
                      <w:marTop w:val="0"/>
                      <w:marBottom w:val="0"/>
                      <w:divBdr>
                        <w:top w:val="none" w:sz="0" w:space="0" w:color="auto"/>
                        <w:left w:val="none" w:sz="0" w:space="0" w:color="auto"/>
                        <w:bottom w:val="none" w:sz="0" w:space="0" w:color="auto"/>
                        <w:right w:val="none" w:sz="0" w:space="0" w:color="auto"/>
                      </w:divBdr>
                    </w:div>
                  </w:divsChild>
                </w:div>
                <w:div w:id="242036841">
                  <w:marLeft w:val="0"/>
                  <w:marRight w:val="0"/>
                  <w:marTop w:val="0"/>
                  <w:marBottom w:val="0"/>
                  <w:divBdr>
                    <w:top w:val="none" w:sz="0" w:space="0" w:color="auto"/>
                    <w:left w:val="none" w:sz="0" w:space="0" w:color="auto"/>
                    <w:bottom w:val="none" w:sz="0" w:space="0" w:color="auto"/>
                    <w:right w:val="none" w:sz="0" w:space="0" w:color="auto"/>
                  </w:divBdr>
                  <w:divsChild>
                    <w:div w:id="1181159392">
                      <w:marLeft w:val="0"/>
                      <w:marRight w:val="0"/>
                      <w:marTop w:val="0"/>
                      <w:marBottom w:val="0"/>
                      <w:divBdr>
                        <w:top w:val="none" w:sz="0" w:space="0" w:color="auto"/>
                        <w:left w:val="none" w:sz="0" w:space="0" w:color="auto"/>
                        <w:bottom w:val="none" w:sz="0" w:space="0" w:color="auto"/>
                        <w:right w:val="none" w:sz="0" w:space="0" w:color="auto"/>
                      </w:divBdr>
                    </w:div>
                  </w:divsChild>
                </w:div>
                <w:div w:id="1651128437">
                  <w:marLeft w:val="0"/>
                  <w:marRight w:val="0"/>
                  <w:marTop w:val="0"/>
                  <w:marBottom w:val="0"/>
                  <w:divBdr>
                    <w:top w:val="none" w:sz="0" w:space="0" w:color="auto"/>
                    <w:left w:val="none" w:sz="0" w:space="0" w:color="auto"/>
                    <w:bottom w:val="none" w:sz="0" w:space="0" w:color="auto"/>
                    <w:right w:val="none" w:sz="0" w:space="0" w:color="auto"/>
                  </w:divBdr>
                  <w:divsChild>
                    <w:div w:id="1365327342">
                      <w:marLeft w:val="0"/>
                      <w:marRight w:val="0"/>
                      <w:marTop w:val="0"/>
                      <w:marBottom w:val="0"/>
                      <w:divBdr>
                        <w:top w:val="none" w:sz="0" w:space="0" w:color="auto"/>
                        <w:left w:val="none" w:sz="0" w:space="0" w:color="auto"/>
                        <w:bottom w:val="none" w:sz="0" w:space="0" w:color="auto"/>
                        <w:right w:val="none" w:sz="0" w:space="0" w:color="auto"/>
                      </w:divBdr>
                    </w:div>
                  </w:divsChild>
                </w:div>
                <w:div w:id="1480730524">
                  <w:marLeft w:val="0"/>
                  <w:marRight w:val="0"/>
                  <w:marTop w:val="0"/>
                  <w:marBottom w:val="0"/>
                  <w:divBdr>
                    <w:top w:val="none" w:sz="0" w:space="0" w:color="auto"/>
                    <w:left w:val="none" w:sz="0" w:space="0" w:color="auto"/>
                    <w:bottom w:val="none" w:sz="0" w:space="0" w:color="auto"/>
                    <w:right w:val="none" w:sz="0" w:space="0" w:color="auto"/>
                  </w:divBdr>
                  <w:divsChild>
                    <w:div w:id="20987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3745</Words>
  <Characters>21351</Characters>
  <Application>Microsoft Office Word</Application>
  <DocSecurity>0</DocSecurity>
  <Lines>177</Lines>
  <Paragraphs>50</Paragraphs>
  <ScaleCrop>false</ScaleCrop>
  <Company>Hewlett-Packard Company</Company>
  <LinksUpToDate>false</LinksUpToDate>
  <CharactersWithSpaces>25046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marinella.frau</dc:creator>
  <cp:lastModifiedBy>marinella.frau</cp:lastModifiedBy>
  <cp:revision>2</cp:revision>
  <dcterms:created xsi:type="dcterms:W3CDTF">2019-03-25T17:07:00Z</dcterms:created>
  <dcterms:modified xsi:type="dcterms:W3CDTF">2019-03-25T17:14:00Z</dcterms:modified>
</cp:coreProperties>
</file>